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bottom w:val="single" w:color="D4A017" w:sz="12" w:space="8"/>
        </w:pBdr>
        <w:spacing w:after="200"/>
      </w:pPr>
      <w:r>
        <w:rPr>
          <w:rFonts w:ascii="Calibri" w:cs="Calibri" w:eastAsia="Calibri" w:hAnsi="Calibri"/>
          <w:b/>
          <w:bCs/>
          <w:color w:val="005581"/>
          <w:sz w:val="20"/>
          <w:szCs w:val="20"/>
        </w:rPr>
        <w:t xml:space="preserve">UCDC IT Guides</w:t>
      </w:r>
    </w:p>
    <w:p>
      <w:pPr>
        <w:pStyle w:val="Heading1"/>
        <w:spacing w:after="120" w:before="280"/>
      </w:pPr>
      <w:r>
        <w:rPr>
          <w:rFonts w:ascii="Calibri" w:cs="Calibri" w:eastAsia="Calibri" w:hAnsi="Calibri"/>
          <w:b/>
          <w:bCs/>
          <w:color w:val="005581"/>
        </w:rPr>
        <w:t xml:space="preserve">Conference Room 301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Conference table for 16 with a 70" monitor and Zoom.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Capacity: Conference table 16</w:t>
      </w:r>
    </w:p>
    <w:p>
      <w:pPr>
        <w:spacing w:after="160"/>
      </w:pPr>
      <w:r>
        <w:rPr>
          <w:rFonts w:ascii="Calibri" w:cs="Calibri" w:eastAsia="Calibri" w:hAnsi="Calibri"/>
          <w:color w:val="B42318"/>
          <w:sz w:val="22"/>
          <w:szCs w:val="22"/>
        </w:rPr>
        <w:t xml:space="preserve">All rooms have the following common services: Desktop Computer with internet access, Wi-Fi and Zoom.</w:t>
      </w:r>
    </w:p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005581"/>
        </w:rPr>
        <w:t xml:space="preserve">Seating capacity by setup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Conference table: 16</w:t>
      </w:r>
    </w:p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005581"/>
        </w:rPr>
        <w:t xml:space="preserve">Capabilities</w:t>
      </w:r>
    </w:p>
    <w:p>
      <w:pPr>
        <w:spacing w:after="16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Podium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Laptop &amp; tablet connections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HDMI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USB-C</w:t>
      </w:r>
    </w:p>
    <w:p>
      <w:pPr>
        <w:spacing w:after="16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Screens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70" Monitor</w:t>
      </w:r>
    </w:p>
    <w:p>
      <w:pPr>
        <w:spacing w:after="16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Always available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Desktop computer with internet access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Wi-Fi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Conferencing capabilities</w:t>
      </w:r>
    </w:p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005581"/>
        </w:rPr>
        <w:t xml:space="preserve">How to use this room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1. Turn on the display and confirm the room PC is awake.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2. Join Zoom from the room, not from a phone on speaker.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3. Share content via HDMI, USB-C, or the room PC.</w:t>
      </w:r>
    </w:p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005581"/>
        </w:rPr>
        <w:t xml:space="preserve">Notes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Keep laptops muted once the room system is in the meeting.</w:t>
      </w:r>
    </w:p>
    <w:p>
      <w:pPr>
        <w:pBdr>
          <w:top w:val="single" w:color="CBD5E1" w:sz="6" w:space="12"/>
        </w:pBdr>
        <w:spacing w:before="400"/>
      </w:pPr>
      <w:r>
        <w:rPr>
          <w:rFonts w:ascii="Calibri" w:cs="Calibri" w:eastAsia="Calibri" w:hAnsi="Calibri"/>
          <w:i/>
          <w:iCs/>
          <w:color w:val="64748B"/>
          <w:sz w:val="18"/>
          <w:szCs w:val="18"/>
        </w:rPr>
        <w:t xml:space="preserve">Generated from the UCDC IT Guides site. Content is maintained by UCDC IT.</w:t>
      </w:r>
    </w:p>
    <w:sectPr>
      <w:pgSz w:w="11906" w:h="16838" w:orient="portrait"/>
      <w:pgMar w:top="720" w:right="864" w:bottom="720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1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2026-09-21T20:19:57.141Z</dcterms:created>
  <dcterms:modified xsi:type="dcterms:W3CDTF">2026-09-21T20:19:57.141Z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